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EF78" w14:textId="77777777" w:rsidR="00E610A9" w:rsidRDefault="00E610A9"/>
    <w:p w14:paraId="40D8CCB3" w14:textId="77777777" w:rsidR="00E610A9" w:rsidRDefault="00E610A9"/>
    <w:p w14:paraId="5831BD7A" w14:textId="5ABC5FCA"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495161">
        <w:rPr>
          <w:rFonts w:ascii="Calibri Light" w:hAnsi="Calibri Light" w:cs="Calibri Light"/>
        </w:rPr>
        <w:t xml:space="preserve">Maja </w:t>
      </w:r>
      <w:proofErr w:type="spellStart"/>
      <w:r w:rsidR="00495161">
        <w:rPr>
          <w:rFonts w:ascii="Calibri Light" w:hAnsi="Calibri Light" w:cs="Calibri Light"/>
        </w:rPr>
        <w:t>Petrović</w:t>
      </w:r>
      <w:proofErr w:type="spellEnd"/>
    </w:p>
    <w:p w14:paraId="073ED1FB" w14:textId="68A0587B" w:rsidR="00E610A9" w:rsidRPr="00495161" w:rsidRDefault="00E610A9" w:rsidP="00AF081F">
      <w:pPr>
        <w:spacing w:after="120" w:line="240" w:lineRule="auto"/>
        <w:ind w:left="284" w:right="902"/>
        <w:rPr>
          <w:rFonts w:ascii="Calibri Light" w:hAnsi="Calibri Light" w:cs="Calibri Light"/>
          <w:lang w:val="it-IT"/>
        </w:rPr>
      </w:pPr>
      <w:r w:rsidRPr="00495161">
        <w:rPr>
          <w:rFonts w:ascii="Calibri Light" w:hAnsi="Calibri Light" w:cs="Calibri Light"/>
          <w:lang w:val="it-IT"/>
        </w:rPr>
        <w:t xml:space="preserve">E-mail: </w:t>
      </w:r>
      <w:r w:rsidR="00495161" w:rsidRPr="00495161">
        <w:rPr>
          <w:rFonts w:asciiTheme="majorHAnsi" w:hAnsiTheme="majorHAnsi" w:cstheme="majorHAnsi"/>
          <w:lang w:val="it-IT"/>
        </w:rPr>
        <w:t>majadjogo@uns.a</w:t>
      </w:r>
      <w:r w:rsidR="00495161">
        <w:rPr>
          <w:rFonts w:asciiTheme="majorHAnsi" w:hAnsiTheme="majorHAnsi" w:cstheme="majorHAnsi"/>
          <w:lang w:val="it-IT"/>
        </w:rPr>
        <w:t>c.rs</w:t>
      </w:r>
    </w:p>
    <w:p w14:paraId="100A49CD" w14:textId="77777777"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firstRow="1" w:lastRow="0" w:firstColumn="1" w:lastColumn="0" w:noHBand="0" w:noVBand="1"/>
      </w:tblPr>
      <w:tblGrid>
        <w:gridCol w:w="3545"/>
        <w:gridCol w:w="7371"/>
      </w:tblGrid>
      <w:tr w:rsidR="00E610A9" w14:paraId="1C6A5BD6" w14:textId="77777777" w:rsidTr="00E610A9">
        <w:tc>
          <w:tcPr>
            <w:tcW w:w="3545" w:type="dxa"/>
          </w:tcPr>
          <w:p w14:paraId="75BDF91D" w14:textId="71D4EEB3" w:rsidR="00E610A9" w:rsidRDefault="00495161">
            <w:r>
              <w:rPr>
                <w:noProof/>
              </w:rPr>
              <w:drawing>
                <wp:inline distT="0" distB="0" distL="0" distR="0" wp14:anchorId="4B4DE57F" wp14:editId="1F56ADD0">
                  <wp:extent cx="1501140" cy="1873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591" cy="1888267"/>
                          </a:xfrm>
                          <a:prstGeom prst="rect">
                            <a:avLst/>
                          </a:prstGeom>
                          <a:noFill/>
                          <a:ln>
                            <a:noFill/>
                          </a:ln>
                        </pic:spPr>
                      </pic:pic>
                    </a:graphicData>
                  </a:graphic>
                </wp:inline>
              </w:drawing>
            </w:r>
          </w:p>
        </w:tc>
        <w:tc>
          <w:tcPr>
            <w:tcW w:w="7371" w:type="dxa"/>
          </w:tcPr>
          <w:p w14:paraId="3E9BCCFA" w14:textId="55AE41D4" w:rsidR="00495161" w:rsidRPr="00495161" w:rsidRDefault="00495161" w:rsidP="00495161">
            <w:pPr>
              <w:ind w:right="135"/>
              <w:jc w:val="both"/>
              <w:rPr>
                <w:rFonts w:asciiTheme="majorHAnsi" w:hAnsiTheme="majorHAnsi" w:cstheme="majorHAnsi"/>
              </w:rPr>
            </w:pPr>
            <w:r w:rsidRPr="00495161">
              <w:rPr>
                <w:rFonts w:asciiTheme="majorHAnsi" w:hAnsiTheme="majorHAnsi" w:cstheme="majorHAnsi"/>
              </w:rPr>
              <w:t xml:space="preserve">Dr Maja </w:t>
            </w:r>
            <w:proofErr w:type="spellStart"/>
            <w:r w:rsidRPr="00495161">
              <w:rPr>
                <w:rFonts w:asciiTheme="majorHAnsi" w:hAnsiTheme="majorHAnsi" w:cstheme="majorHAnsi"/>
              </w:rPr>
              <w:t>Petrovic</w:t>
            </w:r>
            <w:proofErr w:type="spellEnd"/>
            <w:r w:rsidRPr="00495161">
              <w:rPr>
                <w:rFonts w:asciiTheme="majorHAnsi" w:hAnsiTheme="majorHAnsi" w:cstheme="majorHAnsi"/>
              </w:rPr>
              <w:t xml:space="preserve"> </w:t>
            </w:r>
            <w:r>
              <w:rPr>
                <w:rFonts w:asciiTheme="majorHAnsi" w:hAnsiTheme="majorHAnsi" w:cstheme="majorHAnsi"/>
              </w:rPr>
              <w:t>is</w:t>
            </w:r>
            <w:r w:rsidRPr="00495161">
              <w:rPr>
                <w:rFonts w:asciiTheme="majorHAnsi" w:hAnsiTheme="majorHAnsi" w:cstheme="majorHAnsi"/>
              </w:rPr>
              <w:t xml:space="preserve"> assistant professor </w:t>
            </w:r>
            <w:r>
              <w:rPr>
                <w:rFonts w:asciiTheme="majorHAnsi" w:hAnsiTheme="majorHAnsi" w:cstheme="majorHAnsi"/>
              </w:rPr>
              <w:t xml:space="preserve">at the Faculty of Technical Sciences, University of Novi Sad </w:t>
            </w:r>
            <w:r w:rsidRPr="00495161">
              <w:rPr>
                <w:rFonts w:asciiTheme="majorHAnsi" w:hAnsiTheme="majorHAnsi" w:cstheme="majorHAnsi"/>
              </w:rPr>
              <w:t xml:space="preserve">and </w:t>
            </w:r>
            <w:r w:rsidR="00572036">
              <w:rPr>
                <w:rFonts w:asciiTheme="majorHAnsi" w:hAnsiTheme="majorHAnsi" w:cstheme="majorHAnsi"/>
              </w:rPr>
              <w:t>she is engaged</w:t>
            </w:r>
            <w:r w:rsidRPr="00495161">
              <w:rPr>
                <w:rFonts w:asciiTheme="majorHAnsi" w:hAnsiTheme="majorHAnsi" w:cstheme="majorHAnsi"/>
              </w:rPr>
              <w:t xml:space="preserve"> in development and realization of the following subjects: Environmental Monitoring, Designing a Quality Control System in the field of Environmental Engineering, Monitoring and Managing of Systems, Methodology of instrumental analysis of water and air, Technical Chemistry, Engineering Chemistry, Chemical Principles in Environmental Engineering. </w:t>
            </w:r>
          </w:p>
          <w:p w14:paraId="7A136F94" w14:textId="77777777" w:rsidR="00495161" w:rsidRPr="00495161" w:rsidRDefault="00495161" w:rsidP="00495161">
            <w:pPr>
              <w:ind w:right="135"/>
              <w:jc w:val="both"/>
              <w:rPr>
                <w:rFonts w:asciiTheme="majorHAnsi" w:hAnsiTheme="majorHAnsi" w:cstheme="majorHAnsi"/>
              </w:rPr>
            </w:pPr>
          </w:p>
          <w:p w14:paraId="56AC7C06" w14:textId="77777777" w:rsidR="00495161" w:rsidRPr="00495161" w:rsidRDefault="00495161" w:rsidP="00495161">
            <w:pPr>
              <w:ind w:right="135"/>
              <w:jc w:val="both"/>
              <w:rPr>
                <w:rFonts w:asciiTheme="majorHAnsi" w:hAnsiTheme="majorHAnsi" w:cstheme="majorHAnsi"/>
              </w:rPr>
            </w:pPr>
            <w:r w:rsidRPr="00495161">
              <w:rPr>
                <w:rFonts w:asciiTheme="majorHAnsi" w:hAnsiTheme="majorHAnsi" w:cstheme="majorHAnsi"/>
              </w:rPr>
              <w:t xml:space="preserve">From January 2012., Dr. Maja </w:t>
            </w:r>
            <w:proofErr w:type="spellStart"/>
            <w:r w:rsidRPr="00495161">
              <w:rPr>
                <w:rFonts w:asciiTheme="majorHAnsi" w:hAnsiTheme="majorHAnsi" w:cstheme="majorHAnsi"/>
              </w:rPr>
              <w:t>Petrovic</w:t>
            </w:r>
            <w:proofErr w:type="spellEnd"/>
            <w:r w:rsidRPr="00495161">
              <w:rPr>
                <w:rFonts w:asciiTheme="majorHAnsi" w:hAnsiTheme="majorHAnsi" w:cstheme="majorHAnsi"/>
              </w:rPr>
              <w:t xml:space="preserve"> is a Head of Accredited Laboratory for Monitoring of Landfills, Wastewater and Air within the Department of Environmental Engineering, Faculty of Technical Sciences, University of Novi Sad.</w:t>
            </w:r>
          </w:p>
          <w:p w14:paraId="321EC461" w14:textId="77777777" w:rsidR="00495161" w:rsidRPr="00495161" w:rsidRDefault="00495161" w:rsidP="00495161">
            <w:pPr>
              <w:ind w:right="135"/>
              <w:jc w:val="both"/>
              <w:rPr>
                <w:rFonts w:asciiTheme="majorHAnsi" w:hAnsiTheme="majorHAnsi" w:cstheme="majorHAnsi"/>
              </w:rPr>
            </w:pPr>
          </w:p>
          <w:p w14:paraId="61607AAE" w14:textId="77777777" w:rsidR="00495161" w:rsidRPr="00495161" w:rsidRDefault="00495161" w:rsidP="00495161">
            <w:pPr>
              <w:ind w:right="135"/>
              <w:jc w:val="both"/>
              <w:rPr>
                <w:rFonts w:asciiTheme="majorHAnsi" w:hAnsiTheme="majorHAnsi" w:cstheme="majorHAnsi"/>
              </w:rPr>
            </w:pPr>
            <w:r w:rsidRPr="00495161">
              <w:rPr>
                <w:rFonts w:asciiTheme="majorHAnsi" w:hAnsiTheme="majorHAnsi" w:cstheme="majorHAnsi"/>
              </w:rPr>
              <w:t xml:space="preserve">Dr. Maja </w:t>
            </w:r>
            <w:proofErr w:type="spellStart"/>
            <w:r w:rsidRPr="00495161">
              <w:rPr>
                <w:rFonts w:asciiTheme="majorHAnsi" w:hAnsiTheme="majorHAnsi" w:cstheme="majorHAnsi"/>
              </w:rPr>
              <w:t>Petrovic</w:t>
            </w:r>
            <w:proofErr w:type="spellEnd"/>
            <w:r w:rsidRPr="00495161">
              <w:rPr>
                <w:rFonts w:asciiTheme="majorHAnsi" w:hAnsiTheme="majorHAnsi" w:cstheme="majorHAnsi"/>
              </w:rPr>
              <w:t xml:space="preserve"> is author and co-author of more than 120 scientific papers and she has been participated in more than 15 national and international projects.</w:t>
            </w:r>
          </w:p>
          <w:p w14:paraId="4D4F3CF4" w14:textId="77777777" w:rsidR="00495161" w:rsidRPr="00495161" w:rsidRDefault="00495161" w:rsidP="00495161">
            <w:pPr>
              <w:ind w:right="135"/>
              <w:jc w:val="both"/>
              <w:rPr>
                <w:rFonts w:asciiTheme="majorHAnsi" w:hAnsiTheme="majorHAnsi" w:cstheme="majorHAnsi"/>
              </w:rPr>
            </w:pPr>
          </w:p>
          <w:p w14:paraId="73E22B03" w14:textId="77777777" w:rsidR="00495161" w:rsidRPr="00495161" w:rsidRDefault="00495161" w:rsidP="00495161">
            <w:pPr>
              <w:ind w:right="135"/>
              <w:jc w:val="both"/>
              <w:rPr>
                <w:rFonts w:asciiTheme="majorHAnsi" w:hAnsiTheme="majorHAnsi" w:cstheme="majorHAnsi"/>
              </w:rPr>
            </w:pPr>
            <w:r w:rsidRPr="00495161">
              <w:rPr>
                <w:rFonts w:asciiTheme="majorHAnsi" w:hAnsiTheme="majorHAnsi" w:cstheme="majorHAnsi"/>
              </w:rPr>
              <w:t xml:space="preserve">Dr. Maja </w:t>
            </w:r>
            <w:proofErr w:type="spellStart"/>
            <w:r w:rsidRPr="00495161">
              <w:rPr>
                <w:rFonts w:asciiTheme="majorHAnsi" w:hAnsiTheme="majorHAnsi" w:cstheme="majorHAnsi"/>
              </w:rPr>
              <w:t>Petrovic</w:t>
            </w:r>
            <w:proofErr w:type="spellEnd"/>
            <w:r w:rsidRPr="00495161">
              <w:rPr>
                <w:rFonts w:asciiTheme="majorHAnsi" w:hAnsiTheme="majorHAnsi" w:cstheme="majorHAnsi"/>
              </w:rPr>
              <w:t xml:space="preserve"> is the lead auditor for ISO 14001, OHSAS 18001 and ISO 9001 standards. As an external evaluator for all three standards, she is registered within TUV SUD.</w:t>
            </w:r>
          </w:p>
          <w:p w14:paraId="46991224" w14:textId="77777777" w:rsidR="00495161" w:rsidRPr="00495161" w:rsidRDefault="00495161" w:rsidP="00495161">
            <w:pPr>
              <w:ind w:right="135"/>
              <w:jc w:val="both"/>
              <w:rPr>
                <w:rFonts w:asciiTheme="majorHAnsi" w:hAnsiTheme="majorHAnsi" w:cstheme="majorHAnsi"/>
              </w:rPr>
            </w:pPr>
          </w:p>
          <w:p w14:paraId="2A2D06CB" w14:textId="708F084A" w:rsidR="00E610A9" w:rsidRPr="00495161" w:rsidRDefault="00495161" w:rsidP="00495161">
            <w:pPr>
              <w:ind w:right="135"/>
              <w:jc w:val="both"/>
              <w:rPr>
                <w:rFonts w:asciiTheme="majorHAnsi" w:hAnsiTheme="majorHAnsi" w:cstheme="majorHAnsi"/>
              </w:rPr>
            </w:pPr>
            <w:r w:rsidRPr="00495161">
              <w:rPr>
                <w:rFonts w:asciiTheme="majorHAnsi" w:hAnsiTheme="majorHAnsi" w:cstheme="majorHAnsi"/>
              </w:rPr>
              <w:t>Research interest: Environmental Monitoring, Monitoring of Working Environment, Environmental Risk Assessment, Human Risk Assessment, Detection of residual level of the toxic hazardous pollutants in environmental compartments, Wastewater monitoring, Wastewater treatment, Packaging, storage and handling of hazardous substances, Chemical properties of the toxic substances, Chemical properties of communal and hazardous waste, Evaluation of environmental and working environment aspects, Methodologies for environmental and occupational risk assessment and evaluation, Laboratory accreditation process, Management practice in chemical laboratories, Ensuring confidence in the quality of laboratory, test results QA/QC principles, Method validation, Measurement uncertainty, Landfill monitoring, Landfill pollution management, Air pollution, Water pollution, Persistent organic pollutants.</w:t>
            </w:r>
          </w:p>
        </w:tc>
      </w:tr>
      <w:tr w:rsidR="00E610A9" w14:paraId="66EDD216" w14:textId="77777777" w:rsidTr="001A4729">
        <w:tc>
          <w:tcPr>
            <w:tcW w:w="10916" w:type="dxa"/>
            <w:gridSpan w:val="2"/>
          </w:tcPr>
          <w:p w14:paraId="3751DC29" w14:textId="3EBE5428" w:rsidR="00E610A9" w:rsidRDefault="00E610A9" w:rsidP="00495161">
            <w:pPr>
              <w:widowControl w:val="0"/>
              <w:suppressAutoHyphens/>
              <w:ind w:left="720" w:hanging="720"/>
              <w:jc w:val="both"/>
              <w:rPr>
                <w:rFonts w:asciiTheme="majorHAnsi" w:hAnsiTheme="majorHAnsi" w:cstheme="majorHAnsi"/>
              </w:rPr>
            </w:pPr>
            <w:r w:rsidRPr="00DD7538">
              <w:rPr>
                <w:rFonts w:asciiTheme="majorHAnsi" w:hAnsiTheme="majorHAnsi" w:cstheme="majorHAnsi"/>
              </w:rPr>
              <w:t>References (max. 5 relevant references)</w:t>
            </w:r>
          </w:p>
          <w:p w14:paraId="7F82B62D" w14:textId="77777777" w:rsidR="00495161" w:rsidRPr="00495161" w:rsidRDefault="00495161" w:rsidP="00495161">
            <w:pPr>
              <w:widowControl w:val="0"/>
              <w:suppressAutoHyphens/>
              <w:ind w:left="720" w:hanging="720"/>
              <w:jc w:val="both"/>
              <w:rPr>
                <w:rFonts w:asciiTheme="majorHAnsi" w:hAnsiTheme="majorHAnsi" w:cstheme="majorHAnsi"/>
              </w:rPr>
            </w:pPr>
            <w:proofErr w:type="spellStart"/>
            <w:r w:rsidRPr="00495161">
              <w:rPr>
                <w:rFonts w:asciiTheme="majorHAnsi" w:hAnsiTheme="majorHAnsi" w:cstheme="majorHAnsi"/>
              </w:rPr>
              <w:t>Novaković</w:t>
            </w:r>
            <w:proofErr w:type="spellEnd"/>
            <w:r w:rsidRPr="00495161">
              <w:rPr>
                <w:rFonts w:asciiTheme="majorHAnsi" w:hAnsiTheme="majorHAnsi" w:cstheme="majorHAnsi"/>
              </w:rPr>
              <w:t xml:space="preserve">, M., </w:t>
            </w:r>
            <w:proofErr w:type="spellStart"/>
            <w:r w:rsidRPr="00495161">
              <w:rPr>
                <w:rFonts w:asciiTheme="majorHAnsi" w:hAnsiTheme="majorHAnsi" w:cstheme="majorHAnsi"/>
              </w:rPr>
              <w:t>Štrbac</w:t>
            </w:r>
            <w:proofErr w:type="spellEnd"/>
            <w:r w:rsidRPr="00495161">
              <w:rPr>
                <w:rFonts w:asciiTheme="majorHAnsi" w:hAnsiTheme="majorHAnsi" w:cstheme="majorHAnsi"/>
              </w:rPr>
              <w:t xml:space="preserve">, G., Petrović, M., </w:t>
            </w:r>
            <w:proofErr w:type="spellStart"/>
            <w:r w:rsidRPr="00495161">
              <w:rPr>
                <w:rFonts w:asciiTheme="majorHAnsi" w:hAnsiTheme="majorHAnsi" w:cstheme="majorHAnsi"/>
              </w:rPr>
              <w:t>Štrbac</w:t>
            </w:r>
            <w:proofErr w:type="spellEnd"/>
            <w:r w:rsidRPr="00495161">
              <w:rPr>
                <w:rFonts w:asciiTheme="majorHAnsi" w:hAnsiTheme="majorHAnsi" w:cstheme="majorHAnsi"/>
              </w:rPr>
              <w:t xml:space="preserve">, D., Mihajlović, I. 2019. </w:t>
            </w:r>
            <w:proofErr w:type="spellStart"/>
            <w:r w:rsidRPr="00495161">
              <w:rPr>
                <w:rFonts w:asciiTheme="majorHAnsi" w:hAnsiTheme="majorHAnsi" w:cstheme="majorHAnsi"/>
              </w:rPr>
              <w:t>Decomposition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pharmaceutical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micropollutant</w:t>
            </w:r>
            <w:proofErr w:type="spellEnd"/>
            <w:r w:rsidRPr="00495161">
              <w:rPr>
                <w:rFonts w:asciiTheme="majorHAnsi" w:hAnsiTheme="majorHAnsi" w:cstheme="majorHAnsi"/>
              </w:rPr>
              <w:t xml:space="preserve"> - </w:t>
            </w:r>
            <w:proofErr w:type="spellStart"/>
            <w:r w:rsidRPr="00495161">
              <w:rPr>
                <w:rFonts w:asciiTheme="majorHAnsi" w:hAnsiTheme="majorHAnsi" w:cstheme="majorHAnsi"/>
              </w:rPr>
              <w:t>diclofenac</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by</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photocatalytic</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nanopowder</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mixtures</w:t>
            </w:r>
            <w:proofErr w:type="spellEnd"/>
            <w:r w:rsidRPr="00495161">
              <w:rPr>
                <w:rFonts w:asciiTheme="majorHAnsi" w:hAnsiTheme="majorHAnsi" w:cstheme="majorHAnsi"/>
              </w:rPr>
              <w:t xml:space="preserve"> in </w:t>
            </w:r>
            <w:proofErr w:type="spellStart"/>
            <w:r w:rsidRPr="00495161">
              <w:rPr>
                <w:rFonts w:asciiTheme="majorHAnsi" w:hAnsiTheme="majorHAnsi" w:cstheme="majorHAnsi"/>
              </w:rPr>
              <w:t>aqueous</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media</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effect</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optimization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parameters</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identification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intermediates</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and</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economic</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considerations</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Journal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Environmental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Science</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and</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Health</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Part</w:t>
            </w:r>
            <w:proofErr w:type="spellEnd"/>
            <w:r w:rsidRPr="00495161">
              <w:rPr>
                <w:rFonts w:asciiTheme="majorHAnsi" w:hAnsiTheme="majorHAnsi" w:cstheme="majorHAnsi"/>
              </w:rPr>
              <w:t xml:space="preserve"> A-</w:t>
            </w:r>
            <w:proofErr w:type="spellStart"/>
            <w:r w:rsidRPr="00495161">
              <w:rPr>
                <w:rFonts w:asciiTheme="majorHAnsi" w:hAnsiTheme="majorHAnsi" w:cstheme="majorHAnsi"/>
              </w:rPr>
              <w:t>toxic</w:t>
            </w:r>
            <w:proofErr w:type="spellEnd"/>
            <w:r w:rsidRPr="00495161">
              <w:rPr>
                <w:rFonts w:asciiTheme="majorHAnsi" w:hAnsiTheme="majorHAnsi" w:cstheme="majorHAnsi"/>
              </w:rPr>
              <w:t>/</w:t>
            </w:r>
            <w:proofErr w:type="spellStart"/>
            <w:r w:rsidRPr="00495161">
              <w:rPr>
                <w:rFonts w:asciiTheme="majorHAnsi" w:hAnsiTheme="majorHAnsi" w:cstheme="majorHAnsi"/>
              </w:rPr>
              <w:t>hazardous</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substances</w:t>
            </w:r>
            <w:proofErr w:type="spellEnd"/>
            <w:r w:rsidRPr="00495161">
              <w:rPr>
                <w:rFonts w:asciiTheme="majorHAnsi" w:hAnsiTheme="majorHAnsi" w:cstheme="majorHAnsi"/>
              </w:rPr>
              <w:t xml:space="preserve"> &amp; </w:t>
            </w:r>
            <w:proofErr w:type="spellStart"/>
            <w:r w:rsidRPr="00495161">
              <w:rPr>
                <w:rFonts w:asciiTheme="majorHAnsi" w:hAnsiTheme="majorHAnsi" w:cstheme="majorHAnsi"/>
              </w:rPr>
              <w:t>environmental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engineering</w:t>
            </w:r>
            <w:proofErr w:type="spellEnd"/>
            <w:r w:rsidRPr="00495161">
              <w:rPr>
                <w:rFonts w:asciiTheme="majorHAnsi" w:hAnsiTheme="majorHAnsi" w:cstheme="majorHAnsi"/>
              </w:rPr>
              <w:t xml:space="preserve"> (https://doi.org/10.1080/10934529.2019.1701895).</w:t>
            </w:r>
          </w:p>
          <w:p w14:paraId="5493CD7D" w14:textId="77777777" w:rsidR="00495161" w:rsidRPr="00495161" w:rsidRDefault="00495161" w:rsidP="00495161">
            <w:pPr>
              <w:widowControl w:val="0"/>
              <w:suppressAutoHyphens/>
              <w:ind w:left="720" w:hanging="720"/>
              <w:jc w:val="both"/>
              <w:rPr>
                <w:rFonts w:asciiTheme="majorHAnsi" w:hAnsiTheme="majorHAnsi" w:cstheme="majorHAnsi"/>
              </w:rPr>
            </w:pPr>
            <w:proofErr w:type="spellStart"/>
            <w:r w:rsidRPr="00495161">
              <w:rPr>
                <w:rFonts w:asciiTheme="majorHAnsi" w:hAnsiTheme="majorHAnsi" w:cstheme="majorHAnsi"/>
              </w:rPr>
              <w:t>Sremački</w:t>
            </w:r>
            <w:proofErr w:type="spellEnd"/>
            <w:r w:rsidRPr="00495161">
              <w:rPr>
                <w:rFonts w:asciiTheme="majorHAnsi" w:hAnsiTheme="majorHAnsi" w:cstheme="majorHAnsi"/>
              </w:rPr>
              <w:t xml:space="preserve">, M., </w:t>
            </w:r>
            <w:proofErr w:type="spellStart"/>
            <w:r w:rsidRPr="00495161">
              <w:rPr>
                <w:rFonts w:asciiTheme="majorHAnsi" w:hAnsiTheme="majorHAnsi" w:cstheme="majorHAnsi"/>
              </w:rPr>
              <w:t>Dmitrašinović</w:t>
            </w:r>
            <w:proofErr w:type="spellEnd"/>
            <w:r w:rsidRPr="00495161">
              <w:rPr>
                <w:rFonts w:asciiTheme="majorHAnsi" w:hAnsiTheme="majorHAnsi" w:cstheme="majorHAnsi"/>
              </w:rPr>
              <w:t xml:space="preserve">, S., Petrović, M., Mihajlović, I., </w:t>
            </w:r>
            <w:proofErr w:type="spellStart"/>
            <w:r w:rsidRPr="00495161">
              <w:rPr>
                <w:rFonts w:asciiTheme="majorHAnsi" w:hAnsiTheme="majorHAnsi" w:cstheme="majorHAnsi"/>
              </w:rPr>
              <w:t>Obrovski</w:t>
            </w:r>
            <w:proofErr w:type="spellEnd"/>
            <w:r w:rsidRPr="00495161">
              <w:rPr>
                <w:rFonts w:asciiTheme="majorHAnsi" w:hAnsiTheme="majorHAnsi" w:cstheme="majorHAnsi"/>
              </w:rPr>
              <w:t xml:space="preserve">, B., </w:t>
            </w:r>
            <w:proofErr w:type="spellStart"/>
            <w:r w:rsidRPr="00495161">
              <w:rPr>
                <w:rFonts w:asciiTheme="majorHAnsi" w:hAnsiTheme="majorHAnsi" w:cstheme="majorHAnsi"/>
              </w:rPr>
              <w:t>Šunjević</w:t>
            </w:r>
            <w:proofErr w:type="spellEnd"/>
            <w:r w:rsidRPr="00495161">
              <w:rPr>
                <w:rFonts w:asciiTheme="majorHAnsi" w:hAnsiTheme="majorHAnsi" w:cstheme="majorHAnsi"/>
              </w:rPr>
              <w:t xml:space="preserve">, M., Vojinović </w:t>
            </w:r>
            <w:proofErr w:type="spellStart"/>
            <w:r w:rsidRPr="00495161">
              <w:rPr>
                <w:rFonts w:asciiTheme="majorHAnsi" w:hAnsiTheme="majorHAnsi" w:cstheme="majorHAnsi"/>
              </w:rPr>
              <w:t>Miloradov</w:t>
            </w:r>
            <w:proofErr w:type="spellEnd"/>
            <w:r w:rsidRPr="00495161">
              <w:rPr>
                <w:rFonts w:asciiTheme="majorHAnsi" w:hAnsiTheme="majorHAnsi" w:cstheme="majorHAnsi"/>
              </w:rPr>
              <w:t xml:space="preserve">, M. 2019. </w:t>
            </w:r>
            <w:proofErr w:type="spellStart"/>
            <w:r w:rsidRPr="00495161">
              <w:rPr>
                <w:rFonts w:asciiTheme="majorHAnsi" w:hAnsiTheme="majorHAnsi" w:cstheme="majorHAnsi"/>
              </w:rPr>
              <w:t>Evaluation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metal </w:t>
            </w:r>
            <w:proofErr w:type="spellStart"/>
            <w:r w:rsidRPr="00495161">
              <w:rPr>
                <w:rFonts w:asciiTheme="majorHAnsi" w:hAnsiTheme="majorHAnsi" w:cstheme="majorHAnsi"/>
              </w:rPr>
              <w:t>cations</w:t>
            </w:r>
            <w:proofErr w:type="spellEnd"/>
            <w:r w:rsidRPr="00495161">
              <w:rPr>
                <w:rFonts w:asciiTheme="majorHAnsi" w:hAnsiTheme="majorHAnsi" w:cstheme="majorHAnsi"/>
              </w:rPr>
              <w:t xml:space="preserve"> in </w:t>
            </w:r>
            <w:proofErr w:type="spellStart"/>
            <w:r w:rsidRPr="00495161">
              <w:rPr>
                <w:rFonts w:asciiTheme="majorHAnsi" w:hAnsiTheme="majorHAnsi" w:cstheme="majorHAnsi"/>
              </w:rPr>
              <w:t>surface</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water</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via</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decision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analysis</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by</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ranking</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techniques</w:t>
            </w:r>
            <w:proofErr w:type="spellEnd"/>
            <w:r w:rsidRPr="00495161">
              <w:rPr>
                <w:rFonts w:asciiTheme="majorHAnsi" w:hAnsiTheme="majorHAnsi" w:cstheme="majorHAnsi"/>
              </w:rPr>
              <w:t xml:space="preserve"> (DART). </w:t>
            </w:r>
            <w:proofErr w:type="spellStart"/>
            <w:r w:rsidRPr="00495161">
              <w:rPr>
                <w:rFonts w:asciiTheme="majorHAnsi" w:hAnsiTheme="majorHAnsi" w:cstheme="majorHAnsi"/>
              </w:rPr>
              <w:t>Journal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Environmental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Protection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and</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Ecology</w:t>
            </w:r>
            <w:proofErr w:type="spellEnd"/>
            <w:r w:rsidRPr="00495161">
              <w:rPr>
                <w:rFonts w:asciiTheme="majorHAnsi" w:hAnsiTheme="majorHAnsi" w:cstheme="majorHAnsi"/>
              </w:rPr>
              <w:t>, ISSN: 1311-5065, 20(2), 579-588.</w:t>
            </w:r>
          </w:p>
          <w:p w14:paraId="453F190A" w14:textId="77777777" w:rsidR="00495161" w:rsidRPr="00495161" w:rsidRDefault="00495161" w:rsidP="00495161">
            <w:pPr>
              <w:widowControl w:val="0"/>
              <w:suppressAutoHyphens/>
              <w:ind w:left="720" w:hanging="720"/>
              <w:jc w:val="both"/>
              <w:rPr>
                <w:rFonts w:asciiTheme="majorHAnsi" w:hAnsiTheme="majorHAnsi" w:cstheme="majorHAnsi"/>
              </w:rPr>
            </w:pPr>
            <w:proofErr w:type="spellStart"/>
            <w:r w:rsidRPr="00495161">
              <w:rPr>
                <w:rFonts w:asciiTheme="majorHAnsi" w:hAnsiTheme="majorHAnsi" w:cstheme="majorHAnsi"/>
              </w:rPr>
              <w:t>Milovanovic</w:t>
            </w:r>
            <w:proofErr w:type="spellEnd"/>
            <w:r w:rsidRPr="00495161">
              <w:rPr>
                <w:rFonts w:asciiTheme="majorHAnsi" w:hAnsiTheme="majorHAnsi" w:cstheme="majorHAnsi"/>
              </w:rPr>
              <w:t xml:space="preserve">, D., </w:t>
            </w:r>
            <w:proofErr w:type="spellStart"/>
            <w:r w:rsidRPr="00495161">
              <w:rPr>
                <w:rFonts w:asciiTheme="majorHAnsi" w:hAnsiTheme="majorHAnsi" w:cstheme="majorHAnsi"/>
              </w:rPr>
              <w:t>Spanik</w:t>
            </w:r>
            <w:proofErr w:type="spellEnd"/>
            <w:r w:rsidRPr="00495161">
              <w:rPr>
                <w:rFonts w:asciiTheme="majorHAnsi" w:hAnsiTheme="majorHAnsi" w:cstheme="majorHAnsi"/>
              </w:rPr>
              <w:t xml:space="preserve">, I., </w:t>
            </w:r>
            <w:proofErr w:type="spellStart"/>
            <w:r w:rsidRPr="00495161">
              <w:rPr>
                <w:rFonts w:asciiTheme="majorHAnsi" w:hAnsiTheme="majorHAnsi" w:cstheme="majorHAnsi"/>
              </w:rPr>
              <w:t>Vojinovic</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Miloradov</w:t>
            </w:r>
            <w:proofErr w:type="spellEnd"/>
            <w:r w:rsidRPr="00495161">
              <w:rPr>
                <w:rFonts w:asciiTheme="majorHAnsi" w:hAnsiTheme="majorHAnsi" w:cstheme="majorHAnsi"/>
              </w:rPr>
              <w:t xml:space="preserve">, M., </w:t>
            </w:r>
            <w:proofErr w:type="spellStart"/>
            <w:r w:rsidRPr="00495161">
              <w:rPr>
                <w:rFonts w:asciiTheme="majorHAnsi" w:hAnsiTheme="majorHAnsi" w:cstheme="majorHAnsi"/>
              </w:rPr>
              <w:t>Mihajlovic</w:t>
            </w:r>
            <w:proofErr w:type="spellEnd"/>
            <w:r w:rsidRPr="00495161">
              <w:rPr>
                <w:rFonts w:asciiTheme="majorHAnsi" w:hAnsiTheme="majorHAnsi" w:cstheme="majorHAnsi"/>
              </w:rPr>
              <w:t xml:space="preserve">, I., </w:t>
            </w:r>
            <w:proofErr w:type="spellStart"/>
            <w:r w:rsidRPr="00495161">
              <w:rPr>
                <w:rFonts w:asciiTheme="majorHAnsi" w:hAnsiTheme="majorHAnsi" w:cstheme="majorHAnsi"/>
              </w:rPr>
              <w:t>Radonic</w:t>
            </w:r>
            <w:proofErr w:type="spellEnd"/>
            <w:r w:rsidRPr="00495161">
              <w:rPr>
                <w:rFonts w:asciiTheme="majorHAnsi" w:hAnsiTheme="majorHAnsi" w:cstheme="majorHAnsi"/>
              </w:rPr>
              <w:t xml:space="preserve">, J., </w:t>
            </w:r>
            <w:proofErr w:type="spellStart"/>
            <w:r w:rsidRPr="00495161">
              <w:rPr>
                <w:rFonts w:asciiTheme="majorHAnsi" w:hAnsiTheme="majorHAnsi" w:cstheme="majorHAnsi"/>
              </w:rPr>
              <w:t>Machynakova</w:t>
            </w:r>
            <w:proofErr w:type="spellEnd"/>
            <w:r w:rsidRPr="00495161">
              <w:rPr>
                <w:rFonts w:asciiTheme="majorHAnsi" w:hAnsiTheme="majorHAnsi" w:cstheme="majorHAnsi"/>
              </w:rPr>
              <w:t xml:space="preserve">, A., </w:t>
            </w:r>
            <w:proofErr w:type="spellStart"/>
            <w:r w:rsidRPr="00495161">
              <w:rPr>
                <w:rFonts w:asciiTheme="majorHAnsi" w:hAnsiTheme="majorHAnsi" w:cstheme="majorHAnsi"/>
              </w:rPr>
              <w:t>Petrovic</w:t>
            </w:r>
            <w:proofErr w:type="spellEnd"/>
            <w:r w:rsidRPr="00495161">
              <w:rPr>
                <w:rFonts w:asciiTheme="majorHAnsi" w:hAnsiTheme="majorHAnsi" w:cstheme="majorHAnsi"/>
              </w:rPr>
              <w:t xml:space="preserve">, M. 2019. </w:t>
            </w:r>
            <w:proofErr w:type="spellStart"/>
            <w:r w:rsidRPr="00495161">
              <w:rPr>
                <w:rFonts w:asciiTheme="majorHAnsi" w:hAnsiTheme="majorHAnsi" w:cstheme="majorHAnsi"/>
              </w:rPr>
              <w:t>Risk</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assessment</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approach</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for</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prioritization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Danube</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basin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specific</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pollutants</w:t>
            </w:r>
            <w:proofErr w:type="spellEnd"/>
            <w:r w:rsidRPr="00495161">
              <w:rPr>
                <w:rFonts w:asciiTheme="majorHAnsi" w:hAnsiTheme="majorHAnsi" w:cstheme="majorHAnsi"/>
              </w:rPr>
              <w:t xml:space="preserve">: A </w:t>
            </w:r>
            <w:proofErr w:type="spellStart"/>
            <w:r w:rsidRPr="00495161">
              <w:rPr>
                <w:rFonts w:asciiTheme="majorHAnsi" w:hAnsiTheme="majorHAnsi" w:cstheme="majorHAnsi"/>
              </w:rPr>
              <w:t>case</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study</w:t>
            </w:r>
            <w:proofErr w:type="spellEnd"/>
            <w:r w:rsidRPr="00495161">
              <w:rPr>
                <w:rFonts w:asciiTheme="majorHAnsi" w:hAnsiTheme="majorHAnsi" w:cstheme="majorHAnsi"/>
              </w:rPr>
              <w:t xml:space="preserve"> in Novi Sad region. </w:t>
            </w:r>
            <w:proofErr w:type="spellStart"/>
            <w:r w:rsidRPr="00495161">
              <w:rPr>
                <w:rFonts w:asciiTheme="majorHAnsi" w:hAnsiTheme="majorHAnsi" w:cstheme="majorHAnsi"/>
              </w:rPr>
              <w:t>Polish</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Journal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Environmental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Studies</w:t>
            </w:r>
            <w:proofErr w:type="spellEnd"/>
            <w:r w:rsidRPr="00495161">
              <w:rPr>
                <w:rFonts w:asciiTheme="majorHAnsi" w:hAnsiTheme="majorHAnsi" w:cstheme="majorHAnsi"/>
              </w:rPr>
              <w:t>, 28(6), 4297-4309.</w:t>
            </w:r>
          </w:p>
          <w:p w14:paraId="0D37A00D" w14:textId="77777777" w:rsidR="00495161" w:rsidRPr="00495161" w:rsidRDefault="00495161" w:rsidP="00495161">
            <w:pPr>
              <w:widowControl w:val="0"/>
              <w:suppressAutoHyphens/>
              <w:ind w:left="720" w:hanging="720"/>
              <w:jc w:val="both"/>
              <w:rPr>
                <w:rFonts w:asciiTheme="majorHAnsi" w:hAnsiTheme="majorHAnsi" w:cstheme="majorHAnsi"/>
              </w:rPr>
            </w:pPr>
            <w:proofErr w:type="spellStart"/>
            <w:r w:rsidRPr="00495161">
              <w:rPr>
                <w:rFonts w:asciiTheme="majorHAnsi" w:hAnsiTheme="majorHAnsi" w:cstheme="majorHAnsi"/>
              </w:rPr>
              <w:t>Durakovac</w:t>
            </w:r>
            <w:proofErr w:type="spellEnd"/>
            <w:r w:rsidRPr="00495161">
              <w:rPr>
                <w:rFonts w:asciiTheme="majorHAnsi" w:hAnsiTheme="majorHAnsi" w:cstheme="majorHAnsi"/>
              </w:rPr>
              <w:t xml:space="preserve">, A., </w:t>
            </w:r>
            <w:proofErr w:type="spellStart"/>
            <w:r w:rsidRPr="00495161">
              <w:rPr>
                <w:rFonts w:asciiTheme="majorHAnsi" w:hAnsiTheme="majorHAnsi" w:cstheme="majorHAnsi"/>
              </w:rPr>
              <w:t>Mihajlovic</w:t>
            </w:r>
            <w:proofErr w:type="spellEnd"/>
            <w:r w:rsidRPr="00495161">
              <w:rPr>
                <w:rFonts w:asciiTheme="majorHAnsi" w:hAnsiTheme="majorHAnsi" w:cstheme="majorHAnsi"/>
              </w:rPr>
              <w:t xml:space="preserve">, I., Djogo, M., </w:t>
            </w:r>
            <w:proofErr w:type="spellStart"/>
            <w:r w:rsidRPr="00495161">
              <w:rPr>
                <w:rFonts w:asciiTheme="majorHAnsi" w:hAnsiTheme="majorHAnsi" w:cstheme="majorHAnsi"/>
              </w:rPr>
              <w:t>Sekulic</w:t>
            </w:r>
            <w:proofErr w:type="spellEnd"/>
            <w:r w:rsidRPr="00495161">
              <w:rPr>
                <w:rFonts w:asciiTheme="majorHAnsi" w:hAnsiTheme="majorHAnsi" w:cstheme="majorHAnsi"/>
              </w:rPr>
              <w:t xml:space="preserve">, M., </w:t>
            </w:r>
            <w:proofErr w:type="spellStart"/>
            <w:r w:rsidRPr="00495161">
              <w:rPr>
                <w:rFonts w:asciiTheme="majorHAnsi" w:hAnsiTheme="majorHAnsi" w:cstheme="majorHAnsi"/>
              </w:rPr>
              <w:t>Markovic</w:t>
            </w:r>
            <w:proofErr w:type="spellEnd"/>
            <w:r w:rsidRPr="00495161">
              <w:rPr>
                <w:rFonts w:asciiTheme="majorHAnsi" w:hAnsiTheme="majorHAnsi" w:cstheme="majorHAnsi"/>
              </w:rPr>
              <w:t xml:space="preserve">, M., </w:t>
            </w:r>
            <w:proofErr w:type="spellStart"/>
            <w:r w:rsidRPr="00495161">
              <w:rPr>
                <w:rFonts w:asciiTheme="majorHAnsi" w:hAnsiTheme="majorHAnsi" w:cstheme="majorHAnsi"/>
              </w:rPr>
              <w:t>Vojinovic</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Miloradov</w:t>
            </w:r>
            <w:proofErr w:type="spellEnd"/>
            <w:r w:rsidRPr="00495161">
              <w:rPr>
                <w:rFonts w:asciiTheme="majorHAnsi" w:hAnsiTheme="majorHAnsi" w:cstheme="majorHAnsi"/>
              </w:rPr>
              <w:t xml:space="preserve">, M. 2018. </w:t>
            </w:r>
            <w:proofErr w:type="spellStart"/>
            <w:r w:rsidRPr="00495161">
              <w:rPr>
                <w:rFonts w:asciiTheme="majorHAnsi" w:hAnsiTheme="majorHAnsi" w:cstheme="majorHAnsi"/>
              </w:rPr>
              <w:t>Bioretention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systems</w:t>
            </w:r>
            <w:proofErr w:type="spellEnd"/>
            <w:r w:rsidRPr="00495161">
              <w:rPr>
                <w:rFonts w:asciiTheme="majorHAnsi" w:hAnsiTheme="majorHAnsi" w:cstheme="majorHAnsi"/>
              </w:rPr>
              <w:t xml:space="preserve"> as a </w:t>
            </w:r>
            <w:proofErr w:type="spellStart"/>
            <w:r w:rsidRPr="00495161">
              <w:rPr>
                <w:rFonts w:asciiTheme="majorHAnsi" w:hAnsiTheme="majorHAnsi" w:cstheme="majorHAnsi"/>
              </w:rPr>
              <w:t>part</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advanced</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environmental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treatment</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practice</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wastewater</w:t>
            </w:r>
            <w:proofErr w:type="spellEnd"/>
            <w:r w:rsidRPr="00495161">
              <w:rPr>
                <w:rFonts w:asciiTheme="majorHAnsi" w:hAnsiTheme="majorHAnsi" w:cstheme="majorHAnsi"/>
              </w:rPr>
              <w:t xml:space="preserve"> in </w:t>
            </w:r>
            <w:proofErr w:type="spellStart"/>
            <w:r w:rsidRPr="00495161">
              <w:rPr>
                <w:rFonts w:asciiTheme="majorHAnsi" w:hAnsiTheme="majorHAnsi" w:cstheme="majorHAnsi"/>
              </w:rPr>
              <w:t>the</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city</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Novi Sad. </w:t>
            </w:r>
            <w:proofErr w:type="spellStart"/>
            <w:r w:rsidRPr="00495161">
              <w:rPr>
                <w:rFonts w:asciiTheme="majorHAnsi" w:hAnsiTheme="majorHAnsi" w:cstheme="majorHAnsi"/>
              </w:rPr>
              <w:t>Fresenius</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lastRenderedPageBreak/>
              <w:t>Environmental</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Bulletin</w:t>
            </w:r>
            <w:proofErr w:type="spellEnd"/>
            <w:r w:rsidRPr="00495161">
              <w:rPr>
                <w:rFonts w:asciiTheme="majorHAnsi" w:hAnsiTheme="majorHAnsi" w:cstheme="majorHAnsi"/>
              </w:rPr>
              <w:t>, 27(1), 283–290.</w:t>
            </w:r>
          </w:p>
          <w:p w14:paraId="1C5E40EF" w14:textId="055D09F5" w:rsidR="00E610A9" w:rsidRPr="00495161" w:rsidRDefault="00495161" w:rsidP="00572036">
            <w:pPr>
              <w:widowControl w:val="0"/>
              <w:suppressAutoHyphens/>
              <w:ind w:left="720" w:hanging="720"/>
              <w:jc w:val="both"/>
              <w:rPr>
                <w:rFonts w:asciiTheme="majorHAnsi" w:hAnsiTheme="majorHAnsi" w:cstheme="majorHAnsi"/>
              </w:rPr>
            </w:pPr>
            <w:proofErr w:type="spellStart"/>
            <w:r w:rsidRPr="00495161">
              <w:rPr>
                <w:rFonts w:asciiTheme="majorHAnsi" w:hAnsiTheme="majorHAnsi" w:cstheme="majorHAnsi"/>
              </w:rPr>
              <w:t>Milanović</w:t>
            </w:r>
            <w:proofErr w:type="spellEnd"/>
            <w:r w:rsidRPr="00495161">
              <w:rPr>
                <w:rFonts w:asciiTheme="majorHAnsi" w:hAnsiTheme="majorHAnsi" w:cstheme="majorHAnsi"/>
              </w:rPr>
              <w:t xml:space="preserve">, M., Mihajlović, I., </w:t>
            </w:r>
            <w:proofErr w:type="spellStart"/>
            <w:r w:rsidRPr="00495161">
              <w:rPr>
                <w:rFonts w:asciiTheme="majorHAnsi" w:hAnsiTheme="majorHAnsi" w:cstheme="majorHAnsi"/>
              </w:rPr>
              <w:t>Pap</w:t>
            </w:r>
            <w:proofErr w:type="spellEnd"/>
            <w:r w:rsidRPr="00495161">
              <w:rPr>
                <w:rFonts w:asciiTheme="majorHAnsi" w:hAnsiTheme="majorHAnsi" w:cstheme="majorHAnsi"/>
              </w:rPr>
              <w:t xml:space="preserve">, S., </w:t>
            </w:r>
            <w:proofErr w:type="spellStart"/>
            <w:r w:rsidRPr="00495161">
              <w:rPr>
                <w:rFonts w:asciiTheme="majorHAnsi" w:hAnsiTheme="majorHAnsi" w:cstheme="majorHAnsi"/>
              </w:rPr>
              <w:t>Brborić</w:t>
            </w:r>
            <w:proofErr w:type="spellEnd"/>
            <w:r w:rsidRPr="00495161">
              <w:rPr>
                <w:rFonts w:asciiTheme="majorHAnsi" w:hAnsiTheme="majorHAnsi" w:cstheme="majorHAnsi"/>
              </w:rPr>
              <w:t xml:space="preserve">, M., Đogo, M., Grujić </w:t>
            </w:r>
            <w:proofErr w:type="spellStart"/>
            <w:r w:rsidRPr="00495161">
              <w:rPr>
                <w:rFonts w:asciiTheme="majorHAnsi" w:hAnsiTheme="majorHAnsi" w:cstheme="majorHAnsi"/>
              </w:rPr>
              <w:t>Letić</w:t>
            </w:r>
            <w:proofErr w:type="spellEnd"/>
            <w:r w:rsidRPr="00495161">
              <w:rPr>
                <w:rFonts w:asciiTheme="majorHAnsi" w:hAnsiTheme="majorHAnsi" w:cstheme="majorHAnsi"/>
              </w:rPr>
              <w:t xml:space="preserve">, N., </w:t>
            </w:r>
            <w:proofErr w:type="spellStart"/>
            <w:r w:rsidRPr="00495161">
              <w:rPr>
                <w:rFonts w:asciiTheme="majorHAnsi" w:hAnsiTheme="majorHAnsi" w:cstheme="majorHAnsi"/>
              </w:rPr>
              <w:t>Nježić</w:t>
            </w:r>
            <w:proofErr w:type="spellEnd"/>
            <w:r w:rsidRPr="00495161">
              <w:rPr>
                <w:rFonts w:asciiTheme="majorHAnsi" w:hAnsiTheme="majorHAnsi" w:cstheme="majorHAnsi"/>
              </w:rPr>
              <w:t xml:space="preserve">, Z., Milić, N. 2016. </w:t>
            </w:r>
            <w:proofErr w:type="spellStart"/>
            <w:r w:rsidRPr="00495161">
              <w:rPr>
                <w:rFonts w:asciiTheme="majorHAnsi" w:hAnsiTheme="majorHAnsi" w:cstheme="majorHAnsi"/>
              </w:rPr>
              <w:t>Quality</w:t>
            </w:r>
            <w:proofErr w:type="spellEnd"/>
            <w:r w:rsidRPr="00495161">
              <w:rPr>
                <w:rFonts w:asciiTheme="majorHAnsi" w:hAnsiTheme="majorHAnsi" w:cstheme="majorHAnsi"/>
              </w:rPr>
              <w:t xml:space="preserve"> monitoring </w:t>
            </w:r>
            <w:proofErr w:type="spellStart"/>
            <w:r w:rsidRPr="00495161">
              <w:rPr>
                <w:rFonts w:asciiTheme="majorHAnsi" w:hAnsiTheme="majorHAnsi" w:cstheme="majorHAnsi"/>
              </w:rPr>
              <w:t>of</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meat</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processing</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industry</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wastewater</w:t>
            </w:r>
            <w:proofErr w:type="spellEnd"/>
            <w:r w:rsidRPr="00495161">
              <w:rPr>
                <w:rFonts w:asciiTheme="majorHAnsi" w:hAnsiTheme="majorHAnsi" w:cstheme="majorHAnsi"/>
              </w:rPr>
              <w:t xml:space="preserve"> - 1 one </w:t>
            </w:r>
            <w:proofErr w:type="spellStart"/>
            <w:r w:rsidRPr="00495161">
              <w:rPr>
                <w:rFonts w:asciiTheme="majorHAnsi" w:hAnsiTheme="majorHAnsi" w:cstheme="majorHAnsi"/>
              </w:rPr>
              <w:t>year</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trial</w:t>
            </w:r>
            <w:proofErr w:type="spellEnd"/>
            <w:r w:rsidRPr="00495161">
              <w:rPr>
                <w:rFonts w:asciiTheme="majorHAnsi" w:hAnsiTheme="majorHAnsi" w:cstheme="majorHAnsi"/>
              </w:rPr>
              <w:t xml:space="preserve"> in </w:t>
            </w:r>
            <w:proofErr w:type="spellStart"/>
            <w:r w:rsidRPr="00495161">
              <w:rPr>
                <w:rFonts w:asciiTheme="majorHAnsi" w:hAnsiTheme="majorHAnsi" w:cstheme="majorHAnsi"/>
              </w:rPr>
              <w:t>Serbia</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Desalination</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and</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Water</w:t>
            </w:r>
            <w:proofErr w:type="spellEnd"/>
            <w:r w:rsidRPr="00495161">
              <w:rPr>
                <w:rFonts w:asciiTheme="majorHAnsi" w:hAnsiTheme="majorHAnsi" w:cstheme="majorHAnsi"/>
              </w:rPr>
              <w:t xml:space="preserve"> </w:t>
            </w:r>
            <w:proofErr w:type="spellStart"/>
            <w:r w:rsidRPr="00495161">
              <w:rPr>
                <w:rFonts w:asciiTheme="majorHAnsi" w:hAnsiTheme="majorHAnsi" w:cstheme="majorHAnsi"/>
              </w:rPr>
              <w:t>Treatment</w:t>
            </w:r>
            <w:proofErr w:type="spellEnd"/>
            <w:r w:rsidRPr="00495161">
              <w:rPr>
                <w:rFonts w:asciiTheme="majorHAnsi" w:hAnsiTheme="majorHAnsi" w:cstheme="majorHAnsi"/>
              </w:rPr>
              <w:t>, 57(34), 15806-15812.</w:t>
            </w:r>
            <w:bookmarkStart w:id="0" w:name="_GoBack"/>
            <w:bookmarkEnd w:id="0"/>
          </w:p>
        </w:tc>
      </w:tr>
    </w:tbl>
    <w:p w14:paraId="4CA177D9" w14:textId="301F91DD" w:rsidR="008408D9" w:rsidRDefault="00572036">
      <w:r>
        <w:rPr>
          <w:noProof/>
        </w:rPr>
        <w:lastRenderedPageBreak/>
        <mc:AlternateContent>
          <mc:Choice Requires="wps">
            <w:drawing>
              <wp:anchor distT="45720" distB="45720" distL="114300" distR="114300" simplePos="0" relativeHeight="251660288" behindDoc="0" locked="0" layoutInCell="1" allowOverlap="1" wp14:anchorId="3774E056" wp14:editId="60296BF5">
                <wp:simplePos x="0" y="0"/>
                <wp:positionH relativeFrom="column">
                  <wp:posOffset>20955</wp:posOffset>
                </wp:positionH>
                <wp:positionV relativeFrom="page">
                  <wp:posOffset>7942580</wp:posOffset>
                </wp:positionV>
                <wp:extent cx="5725795" cy="684530"/>
                <wp:effectExtent l="0" t="0" r="825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684530"/>
                        </a:xfrm>
                        <a:prstGeom prst="rect">
                          <a:avLst/>
                        </a:prstGeom>
                        <a:solidFill>
                          <a:srgbClr val="FFFFFF"/>
                        </a:solidFill>
                        <a:ln w="9525">
                          <a:solidFill>
                            <a:schemeClr val="accent1">
                              <a:lumMod val="75000"/>
                            </a:schemeClr>
                          </a:solidFill>
                          <a:prstDash val="dash"/>
                          <a:miter lim="800000"/>
                          <a:headEnd/>
                          <a:tailEnd/>
                        </a:ln>
                      </wps:spPr>
                      <wps:txb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4E056"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" strokecolor="#2e74b5 [2404]">
                <v:stroke dashstyle="dash"/>
                <v:textbo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mc:Fallback>
        </mc:AlternateContent>
      </w:r>
      <w:r w:rsidR="006D774D">
        <w:rPr>
          <w:noProof/>
        </w:rPr>
        <w:drawing>
          <wp:anchor distT="0" distB="0" distL="114300" distR="114300" simplePos="0" relativeHeight="251661312" behindDoc="1" locked="1" layoutInCell="1" allowOverlap="1" wp14:anchorId="19CF1451" wp14:editId="4DDA47A6">
            <wp:simplePos x="0" y="0"/>
            <wp:positionH relativeFrom="page">
              <wp:posOffset>-548640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0" cy="10398125"/>
                    </a:xfrm>
                    <a:prstGeom prst="rect">
                      <a:avLst/>
                    </a:prstGeom>
                  </pic:spPr>
                </pic:pic>
              </a:graphicData>
            </a:graphic>
          </wp:anchor>
        </w:drawing>
      </w:r>
    </w:p>
    <w:p w14:paraId="697FA236" w14:textId="77777777" w:rsidR="008408D9" w:rsidRDefault="008408D9"/>
    <w:p w14:paraId="607EDE69" w14:textId="77777777"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EC672" w14:textId="77777777" w:rsidR="00856B93" w:rsidRDefault="00856B93" w:rsidP="00DE55A3">
      <w:pPr>
        <w:spacing w:after="0" w:line="240" w:lineRule="auto"/>
      </w:pPr>
      <w:r>
        <w:separator/>
      </w:r>
    </w:p>
  </w:endnote>
  <w:endnote w:type="continuationSeparator" w:id="0">
    <w:p w14:paraId="40FE39C4" w14:textId="77777777" w:rsidR="00856B93" w:rsidRDefault="00856B93" w:rsidP="00D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110989"/>
      <w:docPartObj>
        <w:docPartGallery w:val="Page Numbers (Bottom of Page)"/>
        <w:docPartUnique/>
      </w:docPartObj>
    </w:sdtPr>
    <w:sdtEndPr/>
    <w:sdtContent>
      <w:p w14:paraId="376A2658" w14:textId="3294BA64" w:rsidR="000B07A5" w:rsidRDefault="00572036">
        <w:pPr>
          <w:pStyle w:val="Footer"/>
        </w:pPr>
        <w:r>
          <w:rPr>
            <w:noProof/>
          </w:rPr>
          <mc:AlternateContent>
            <mc:Choice Requires="wps">
              <w:drawing>
                <wp:anchor distT="0" distB="0" distL="114300" distR="114300" simplePos="0" relativeHeight="251662336" behindDoc="0" locked="0" layoutInCell="1" allowOverlap="1" wp14:anchorId="758F4770" wp14:editId="2F92ECD7">
                  <wp:simplePos x="0" y="0"/>
                  <wp:positionH relativeFrom="rightMargin">
                    <wp:align>center</wp:align>
                  </wp:positionH>
                  <wp:positionV relativeFrom="bottomMargin">
                    <wp:align>center</wp:align>
                  </wp:positionV>
                  <wp:extent cx="467995" cy="467995"/>
                  <wp:effectExtent l="0" t="0" r="8255" b="825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chemeClr val="accent1">
                                <a:lumMod val="60000"/>
                                <a:lumOff val="40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F843F1">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58F4770" id="Oval 18" o:spid="_x0000_s1027" style="position:absolute;margin-left:0;margin-top:0;width:36.85pt;height:36.85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" filled="f" fillcolor="#c0504d" strokecolor="#9cc2e5 [1940]" strokeweight="1pt">
                  <v:textbox inset=",0,,0">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F843F1">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694D2" w14:textId="77777777" w:rsidR="00856B93" w:rsidRDefault="00856B93" w:rsidP="00DE55A3">
      <w:pPr>
        <w:spacing w:after="0" w:line="240" w:lineRule="auto"/>
      </w:pPr>
      <w:r>
        <w:separator/>
      </w:r>
    </w:p>
  </w:footnote>
  <w:footnote w:type="continuationSeparator" w:id="0">
    <w:p w14:paraId="6998DD98" w14:textId="77777777" w:rsidR="00856B93" w:rsidRDefault="00856B93" w:rsidP="00D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98C" w14:textId="77777777"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14:anchorId="7A67951A" wp14:editId="72CFF749">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14:paraId="29A78FEB" w14:textId="14961F77" w:rsidR="00DE55A3" w:rsidRPr="00A10097" w:rsidRDefault="00572036">
    <w:pPr>
      <w:pStyle w:val="Header"/>
      <w:rPr>
        <w:color w:val="2E74B5" w:themeColor="accent1" w:themeShade="BF"/>
      </w:rPr>
    </w:pPr>
    <w:r>
      <w:rPr>
        <w:noProof/>
        <w:color w:val="2E74B5" w:themeColor="accent1" w:themeShade="BF"/>
      </w:rPr>
      <mc:AlternateContent>
        <mc:Choice Requires="wps">
          <w:drawing>
            <wp:anchor distT="4294967294" distB="4294967294" distL="114300" distR="114300" simplePos="0" relativeHeight="251659264" behindDoc="0" locked="0" layoutInCell="1" allowOverlap="1" wp14:anchorId="2F4E9AA4" wp14:editId="6FF13BF5">
              <wp:simplePos x="0" y="0"/>
              <wp:positionH relativeFrom="column">
                <wp:posOffset>-32385</wp:posOffset>
              </wp:positionH>
              <wp:positionV relativeFrom="paragraph">
                <wp:posOffset>165099</wp:posOffset>
              </wp:positionV>
              <wp:extent cx="57937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A0AAD"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52C6F61"/>
    <w:multiLevelType w:val="hybridMultilevel"/>
    <w:tmpl w:val="858817F6"/>
    <w:lvl w:ilvl="0" w:tplc="EF7852CA">
      <w:start w:val="1"/>
      <w:numFmt w:val="decimal"/>
      <w:lvlText w:val="%1."/>
      <w:lvlJc w:val="left"/>
      <w:pPr>
        <w:tabs>
          <w:tab w:val="num" w:pos="720"/>
        </w:tabs>
        <w:ind w:left="720" w:hanging="360"/>
      </w:pPr>
      <w:rPr>
        <w:sz w:val="20"/>
        <w:szCs w:val="20"/>
      </w:rPr>
    </w:lvl>
    <w:lvl w:ilvl="1" w:tplc="A252C826">
      <w:start w:val="1"/>
      <w:numFmt w:val="decimal"/>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0D14EB"/>
    <w:multiLevelType w:val="hybridMultilevel"/>
    <w:tmpl w:val="9794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5161"/>
    <w:rsid w:val="004979BE"/>
    <w:rsid w:val="004B5678"/>
    <w:rsid w:val="004C417D"/>
    <w:rsid w:val="004F5303"/>
    <w:rsid w:val="004F7604"/>
    <w:rsid w:val="00521169"/>
    <w:rsid w:val="00532FDD"/>
    <w:rsid w:val="00545ED0"/>
    <w:rsid w:val="00550FE5"/>
    <w:rsid w:val="005545D9"/>
    <w:rsid w:val="00572036"/>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607E7"/>
    <w:rsid w:val="0077377D"/>
    <w:rsid w:val="007763DA"/>
    <w:rsid w:val="00783516"/>
    <w:rsid w:val="007B6909"/>
    <w:rsid w:val="007C2375"/>
    <w:rsid w:val="007E0DB1"/>
    <w:rsid w:val="007E26B7"/>
    <w:rsid w:val="007F4E8B"/>
    <w:rsid w:val="007F558B"/>
    <w:rsid w:val="00823F7A"/>
    <w:rsid w:val="00833B11"/>
    <w:rsid w:val="008408D9"/>
    <w:rsid w:val="00856B93"/>
    <w:rsid w:val="008742ED"/>
    <w:rsid w:val="00890B6A"/>
    <w:rsid w:val="00894C29"/>
    <w:rsid w:val="00895CE6"/>
    <w:rsid w:val="008A0D51"/>
    <w:rsid w:val="008A2FB0"/>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44250"/>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43F1"/>
    <w:rsid w:val="00F87AE4"/>
    <w:rsid w:val="00FA453C"/>
    <w:rsid w:val="00FC65B2"/>
    <w:rsid w:val="00FD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FE76"/>
  <w15:docId w15:val="{414386D0-0A78-413A-89E1-B910A14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Maja Djogo</cp:lastModifiedBy>
  <cp:revision>2</cp:revision>
  <cp:lastPrinted>2018-11-09T00:36:00Z</cp:lastPrinted>
  <dcterms:created xsi:type="dcterms:W3CDTF">2020-01-15T10:20:00Z</dcterms:created>
  <dcterms:modified xsi:type="dcterms:W3CDTF">2020-01-15T10:20:00Z</dcterms:modified>
</cp:coreProperties>
</file>